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651" w:rsidRPr="00BE2651" w:rsidRDefault="00BE2651" w:rsidP="00BE2651">
      <w:pPr>
        <w:spacing w:before="4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pacing w:val="8"/>
          <w:sz w:val="32"/>
          <w:szCs w:val="32"/>
          <w:lang w:eastAsia="ru-RU"/>
        </w:rPr>
        <w:t>Пошив жилетки.</w:t>
      </w:r>
    </w:p>
    <w:p w:rsidR="00BE2651" w:rsidRPr="00BE2651" w:rsidRDefault="00BE2651" w:rsidP="00BE2651">
      <w:pPr>
        <w:spacing w:after="0" w:line="240" w:lineRule="auto"/>
        <w:jc w:val="center"/>
        <w:rPr>
          <w:rFonts w:ascii="Arial" w:eastAsia="Times New Roman" w:hAnsi="Arial" w:cs="Arial"/>
          <w:color w:val="333333"/>
          <w:spacing w:val="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8"/>
          <w:sz w:val="24"/>
          <w:szCs w:val="24"/>
          <w:lang w:eastAsia="ru-RU"/>
        </w:rPr>
        <w:drawing>
          <wp:inline distT="0" distB="0" distL="0" distR="0">
            <wp:extent cx="5149134" cy="3087489"/>
            <wp:effectExtent l="0" t="0" r="0" b="0"/>
            <wp:docPr id="35" name="Рисунок 35" descr="Жилет. Городская коллекция «Инга». Фото мастер-класс по пошив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лет. Городская коллекция «Инга». Фото мастер-класс по пошиву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89" cy="308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Прибавки и припуски</w:t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Конструктивные прибавки:</w:t>
      </w:r>
    </w:p>
    <w:p w:rsidR="00BE2651" w:rsidRPr="00BE2651" w:rsidRDefault="00BE2651" w:rsidP="00BE265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к обхвату груди 7 см;</w:t>
      </w:r>
    </w:p>
    <w:p w:rsidR="00BE2651" w:rsidRPr="00BE2651" w:rsidRDefault="00BE2651" w:rsidP="00BE265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к обхвату талии 14-20 см (в зависимости от размера).</w:t>
      </w:r>
    </w:p>
    <w:p w:rsidR="00BE2651" w:rsidRPr="00BE2651" w:rsidRDefault="00BE2651" w:rsidP="00BE2651">
      <w:p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​Конструктивные прибавки характеризуют степень (свободу) прилегания изделия по фигуре. Эта величина уже заложена в конструкцию и дается для лучшего представления силуэтной формы.</w:t>
      </w:r>
    </w:p>
    <w:p w:rsidR="00BE2651" w:rsidRPr="00BE2651" w:rsidRDefault="00BE2651" w:rsidP="00BE2651">
      <w:p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Выкройка дана уже с</w:t>
      </w: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 припусками</w:t>
      </w: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 на швы, все детали с двойным контуром. Если вас не устраивает заложенная в выкройку величина припусков, то вы можете вырезать детали по внутреннему контуру и добавить припуски по желанию в процессе раскроя.</w:t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Величина припусков:</w:t>
      </w:r>
    </w:p>
    <w:p w:rsidR="00BE2651" w:rsidRDefault="00BE2651" w:rsidP="00BE265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на соединительные швы — 10 мм.</w:t>
      </w:r>
    </w:p>
    <w:p w:rsidR="00BE2651" w:rsidRPr="00BE2651" w:rsidRDefault="00BE2651" w:rsidP="00BE2651">
      <w:p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Оборудование</w:t>
      </w:r>
    </w:p>
    <w:p w:rsidR="00BE2651" w:rsidRPr="00BE2651" w:rsidRDefault="00BE2651" w:rsidP="00BE26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Универсальная швейная машина с функцией обметывания петель (машинные иглы № 80-90, лапка универсальная, лапка для обметывания петель);</w:t>
      </w:r>
    </w:p>
    <w:p w:rsidR="00BE2651" w:rsidRPr="00BE2651" w:rsidRDefault="00BE2651" w:rsidP="00BE26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proofErr w:type="spellStart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Оверлок</w:t>
      </w:r>
      <w:proofErr w:type="spellEnd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;</w:t>
      </w:r>
    </w:p>
    <w:p w:rsidR="00BE2651" w:rsidRPr="00BE2651" w:rsidRDefault="00BE2651" w:rsidP="00BE26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Утюг с паром (парогенератор);</w:t>
      </w:r>
    </w:p>
    <w:p w:rsidR="00BE2651" w:rsidRPr="00BE2651" w:rsidRDefault="00BE2651" w:rsidP="00BE26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Утюжильный стол;</w:t>
      </w:r>
    </w:p>
    <w:p w:rsidR="00BE2651" w:rsidRPr="00BE2651" w:rsidRDefault="00BE2651" w:rsidP="00BE26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Ручная игла для сметочных работ;</w:t>
      </w:r>
    </w:p>
    <w:p w:rsidR="00BE2651" w:rsidRPr="00BE2651" w:rsidRDefault="00BE2651" w:rsidP="00BE265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Белые нитки (для сметочных работ)— 1 катушка.​</w:t>
      </w:r>
    </w:p>
    <w:p w:rsidR="00BE2651" w:rsidRDefault="00BE2651" w:rsidP="00BE2651">
      <w:pPr>
        <w:spacing w:before="4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</w:p>
    <w:p w:rsidR="00BE2651" w:rsidRPr="00BE2651" w:rsidRDefault="00BE2651" w:rsidP="00BE2651">
      <w:pPr>
        <w:spacing w:before="4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lastRenderedPageBreak/>
        <w:t>Материалы</w:t>
      </w:r>
      <w:r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:</w:t>
      </w:r>
    </w:p>
    <w:p w:rsidR="00BE2651" w:rsidRPr="00BE2651" w:rsidRDefault="00BE2651" w:rsidP="00BE265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 xml:space="preserve">Основной материал: ткани костюмной, костюмно-плательной группы без растяжения или с небольшим растяжением, средней плотности, хорошо держащие форму. </w:t>
      </w:r>
      <w:proofErr w:type="gramStart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По волокнистому составу: натуральные (шерсть, хлопок), смесовые (с добавлением синтетических и искусственных волокон, например, шерсть + вискоза), синтетические (полиэстер).</w:t>
      </w:r>
      <w:proofErr w:type="gramEnd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 xml:space="preserve"> Вид ткани: костюмная ткань, хлопок, лен, вельвет.</w:t>
      </w:r>
    </w:p>
    <w:p w:rsidR="00BE2651" w:rsidRPr="00BE2651" w:rsidRDefault="00BE2651" w:rsidP="00BE2651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 xml:space="preserve">Подкладочный материал должен соответствовать качеству декорируемого изделия и иметь одинаковые требования относительно усадки и условий ухода. </w:t>
      </w:r>
      <w:proofErr w:type="gramStart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 xml:space="preserve">По волокнистому составу: натуральный (хлопок), искусственный (вискоза), смесовый (вискозно-ацетатный, вискоза (хлопок) + полиэстер, вискоза (хлопок) + </w:t>
      </w:r>
      <w:proofErr w:type="spellStart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эластан</w:t>
      </w:r>
      <w:proofErr w:type="spellEnd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).</w:t>
      </w:r>
      <w:proofErr w:type="gramEnd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 xml:space="preserve"> Если основной материал имеет растяжение, то и подкладочный материал должен быть эластичным.</w:t>
      </w:r>
    </w:p>
    <w:p w:rsidR="00BE2651" w:rsidRPr="00BE2651" w:rsidRDefault="00BE2651" w:rsidP="00BE2651">
      <w:p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Изделие на фото сшито из костюмной ткани: 60% шерсти, 40% полиэстера. Подкладка 100% вискоза. </w:t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Расход материалов</w:t>
      </w:r>
    </w:p>
    <w:p w:rsidR="00BE2651" w:rsidRPr="00BE2651" w:rsidRDefault="00BE2651" w:rsidP="00BE265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Расход зависит от его ширины, а также от размера и роста выкройки, и варьируется от 55 см (самый маленький размер и рост) до 95 см (самый большой размер и рост), при ширине ткани не менее 140 см.  </w:t>
      </w:r>
    </w:p>
    <w:p w:rsidR="00BE2651" w:rsidRPr="00BE2651" w:rsidRDefault="00BE2651" w:rsidP="00BE265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Подкладочного материала потребуется от 45 до 80 см, при ширине ткани не менее 140 см. </w:t>
      </w:r>
    </w:p>
    <w:p w:rsidR="00BE2651" w:rsidRPr="00BE2651" w:rsidRDefault="00BE2651" w:rsidP="00BE265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Расход дан для однотонного материала. Если вы используете материал в клетку, приобретайте его с запасом, чтобы располагать детали с учетом совмещения рисунка. Также при покупке учитывайте, что материал может дать усадку, поэтому берите с запасом 5%.</w:t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Также потребуется:</w:t>
      </w:r>
    </w:p>
    <w:p w:rsidR="00BE2651" w:rsidRPr="00BE2651" w:rsidRDefault="00BE2651" w:rsidP="00BE26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нитки в цвет основного материала — 1 катушка;</w:t>
      </w:r>
    </w:p>
    <w:p w:rsidR="00BE2651" w:rsidRPr="00BE2651" w:rsidRDefault="00BE2651" w:rsidP="00BE26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клеевая прокладка — от 45 см;</w:t>
      </w:r>
    </w:p>
    <w:p w:rsidR="00BE2651" w:rsidRPr="00BE2651" w:rsidRDefault="00BE2651" w:rsidP="00BE2651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пуговицы — 5 штук.</w:t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Образец выкройки</w:t>
      </w:r>
      <w:r>
        <w:rPr>
          <w:rFonts w:ascii="Arial" w:eastAsia="Times New Roman" w:hAnsi="Arial" w:cs="Arial"/>
          <w:noProof/>
          <w:color w:val="333333"/>
          <w:spacing w:val="8"/>
          <w:sz w:val="24"/>
          <w:szCs w:val="24"/>
          <w:lang w:eastAsia="ru-RU"/>
        </w:rPr>
        <w:drawing>
          <wp:inline distT="0" distB="0" distL="0" distR="0" wp14:anchorId="083D7A89" wp14:editId="39929650">
            <wp:extent cx="1979894" cy="2318269"/>
            <wp:effectExtent l="0" t="0" r="1905" b="6350"/>
            <wp:docPr id="34" name="Рисунок 34" descr="Жилет. Городская коллекция «Инга». Фото мастер-класс по пошив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илет. Городская коллекция «Инга». Фото мастер-класс по пошиву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72" cy="232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1" w:rsidRPr="00BE2651" w:rsidRDefault="00BE2651" w:rsidP="00BE2651">
      <w:pPr>
        <w:spacing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lastRenderedPageBreak/>
        <w:t>На выкройке приняты следующие обозначения:</w:t>
      </w:r>
    </w:p>
    <w:p w:rsidR="00BE2651" w:rsidRPr="00BE2651" w:rsidRDefault="00BE2651" w:rsidP="00BE2651">
      <w:pPr>
        <w:spacing w:after="0" w:line="240" w:lineRule="auto"/>
        <w:jc w:val="center"/>
        <w:rPr>
          <w:rFonts w:ascii="Arial" w:eastAsia="Times New Roman" w:hAnsi="Arial" w:cs="Arial"/>
          <w:color w:val="333333"/>
          <w:spacing w:val="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8"/>
          <w:sz w:val="24"/>
          <w:szCs w:val="24"/>
          <w:lang w:eastAsia="ru-RU"/>
        </w:rPr>
        <w:drawing>
          <wp:inline distT="0" distB="0" distL="0" distR="0">
            <wp:extent cx="2061713" cy="2159718"/>
            <wp:effectExtent l="0" t="0" r="0" b="0"/>
            <wp:docPr id="33" name="Рисунок 33" descr="Жилет. Городская коллекция «Инга». Фото мастер-класс по пошив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лет. Городская коллекция «Инга». Фото мастер-класс по пошиву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26" cy="215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Как распечатать</w:t>
      </w:r>
    </w:p>
    <w:p w:rsidR="00BE2651" w:rsidRPr="00BE2651" w:rsidRDefault="00BE2651" w:rsidP="00BE2651">
      <w:p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Распечатать выкройку в натуральную величину можно двумя способами: на принтере (формат А</w:t>
      </w:r>
      <w:proofErr w:type="gramStart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4</w:t>
      </w:r>
      <w:proofErr w:type="gramEnd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), и на плоттере. Инструкцию по печати выкройки и ответы на частые вопросы смотрите в разделе </w:t>
      </w:r>
      <w:hyperlink r:id="rId9" w:history="1">
        <w:r w:rsidRPr="00BE2651">
          <w:rPr>
            <w:rFonts w:ascii="Times New Roman" w:eastAsia="Times New Roman" w:hAnsi="Times New Roman" w:cs="Times New Roman"/>
            <w:color w:val="B37E5C"/>
            <w:spacing w:val="8"/>
            <w:sz w:val="28"/>
            <w:szCs w:val="28"/>
            <w:u w:val="single"/>
            <w:lang w:eastAsia="ru-RU"/>
          </w:rPr>
          <w:t>FAQ</w:t>
        </w:r>
      </w:hyperlink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.</w:t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Детали и схемы раскладки на ткани</w:t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Спецификация деталей из основного материала:</w:t>
      </w:r>
    </w:p>
    <w:p w:rsidR="00BE2651" w:rsidRPr="00BE2651" w:rsidRDefault="00BE2651" w:rsidP="00BE265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Обтачка горловины — 1 деталь;</w:t>
      </w:r>
    </w:p>
    <w:p w:rsidR="00BE2651" w:rsidRPr="00BE2651" w:rsidRDefault="00BE2651" w:rsidP="00BE265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Спинка — 1 деталь;</w:t>
      </w:r>
    </w:p>
    <w:p w:rsidR="00BE2651" w:rsidRPr="00BE2651" w:rsidRDefault="00BE2651" w:rsidP="00BE265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Обтачка проймы спинки — 2 детали;</w:t>
      </w:r>
    </w:p>
    <w:p w:rsidR="00BE2651" w:rsidRPr="00BE2651" w:rsidRDefault="00BE2651" w:rsidP="00BE265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Обтачка проймы переда — 2 детали;</w:t>
      </w:r>
    </w:p>
    <w:p w:rsidR="00BE2651" w:rsidRPr="00BE2651" w:rsidRDefault="00BE2651" w:rsidP="00BE265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Бочок — 2 детали;</w:t>
      </w:r>
    </w:p>
    <w:p w:rsidR="00BE2651" w:rsidRPr="00BE2651" w:rsidRDefault="00BE2651" w:rsidP="00BE265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Перед — 2 детали;</w:t>
      </w:r>
    </w:p>
    <w:p w:rsidR="00BE2651" w:rsidRPr="00BE2651" w:rsidRDefault="00BE2651" w:rsidP="00BE265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proofErr w:type="spellStart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Подборт</w:t>
      </w:r>
      <w:proofErr w:type="spellEnd"/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 xml:space="preserve"> — 2 детали;</w:t>
      </w:r>
    </w:p>
    <w:p w:rsidR="00BE2651" w:rsidRPr="00BE2651" w:rsidRDefault="00BE2651" w:rsidP="00BE2651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Обтачка линии низа — 1 деталь.</w:t>
      </w:r>
    </w:p>
    <w:p w:rsidR="00BE2651" w:rsidRPr="00BE2651" w:rsidRDefault="00BE2651" w:rsidP="00BE265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b/>
          <w:bCs/>
          <w:color w:val="333333"/>
          <w:spacing w:val="8"/>
          <w:sz w:val="28"/>
          <w:szCs w:val="28"/>
          <w:lang w:eastAsia="ru-RU"/>
        </w:rPr>
        <w:t>Спецификация деталей из подкладочного материала:</w:t>
      </w:r>
    </w:p>
    <w:p w:rsidR="00BE2651" w:rsidRPr="00BE2651" w:rsidRDefault="00BE2651" w:rsidP="00BE265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Подкладка спинки — 1 деталь;</w:t>
      </w:r>
    </w:p>
    <w:p w:rsidR="00BE2651" w:rsidRPr="00BE2651" w:rsidRDefault="00BE2651" w:rsidP="00BE2651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</w:pPr>
      <w:r w:rsidRPr="00BE2651">
        <w:rPr>
          <w:rFonts w:ascii="Times New Roman" w:eastAsia="Times New Roman" w:hAnsi="Times New Roman" w:cs="Times New Roman"/>
          <w:color w:val="333333"/>
          <w:spacing w:val="8"/>
          <w:sz w:val="28"/>
          <w:szCs w:val="28"/>
          <w:lang w:eastAsia="ru-RU"/>
        </w:rPr>
        <w:t>Подкладка переда — 2 детали.</w:t>
      </w:r>
    </w:p>
    <w:p w:rsidR="00BE2651" w:rsidRPr="00BE2651" w:rsidRDefault="00BE2651" w:rsidP="00BE2651">
      <w:pPr>
        <w:spacing w:after="0" w:line="240" w:lineRule="auto"/>
        <w:jc w:val="center"/>
        <w:rPr>
          <w:rFonts w:ascii="Arial" w:eastAsia="Times New Roman" w:hAnsi="Arial" w:cs="Arial"/>
          <w:color w:val="333333"/>
          <w:spacing w:val="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8"/>
          <w:sz w:val="24"/>
          <w:szCs w:val="24"/>
          <w:lang w:eastAsia="ru-RU"/>
        </w:rPr>
        <w:drawing>
          <wp:inline distT="0" distB="0" distL="0" distR="0">
            <wp:extent cx="5934690" cy="2827663"/>
            <wp:effectExtent l="0" t="0" r="9525" b="0"/>
            <wp:docPr id="32" name="Рисунок 32" descr="Жилет. Городская коллекция «Инга». Фото мастер-класс по пошив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Жилет. Городская коллекция «Инга». Фото мастер-класс по пошиву фот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71" cy="28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1" w:rsidRPr="00BE2651" w:rsidRDefault="00BE2651" w:rsidP="00BE2651">
      <w:pPr>
        <w:spacing w:after="0" w:line="240" w:lineRule="auto"/>
        <w:jc w:val="center"/>
        <w:rPr>
          <w:rFonts w:ascii="Arial" w:eastAsia="Times New Roman" w:hAnsi="Arial" w:cs="Arial"/>
          <w:color w:val="333333"/>
          <w:spacing w:val="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8"/>
          <w:sz w:val="24"/>
          <w:szCs w:val="24"/>
          <w:lang w:eastAsia="ru-RU"/>
        </w:rPr>
        <w:lastRenderedPageBreak/>
        <w:drawing>
          <wp:inline distT="0" distB="0" distL="0" distR="0">
            <wp:extent cx="3389842" cy="3260785"/>
            <wp:effectExtent l="0" t="0" r="1270" b="0"/>
            <wp:docPr id="31" name="Рисунок 31" descr="Жилет. Городская коллекция «Инга». Фото мастер-класс по пошив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илет. Городская коллекция «Инга». Фото мастер-класс по пошиву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816" cy="326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1" w:rsidRPr="00BE2651" w:rsidRDefault="00BE2651" w:rsidP="00BE2651">
      <w:pPr>
        <w:spacing w:after="0" w:line="240" w:lineRule="auto"/>
        <w:jc w:val="center"/>
        <w:rPr>
          <w:rFonts w:ascii="Arial" w:eastAsia="Times New Roman" w:hAnsi="Arial" w:cs="Arial"/>
          <w:color w:val="333333"/>
          <w:spacing w:val="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8"/>
          <w:sz w:val="24"/>
          <w:szCs w:val="24"/>
          <w:lang w:eastAsia="ru-RU"/>
        </w:rPr>
        <w:drawing>
          <wp:inline distT="0" distB="0" distL="0" distR="0">
            <wp:extent cx="5158596" cy="4817395"/>
            <wp:effectExtent l="0" t="0" r="4445" b="2540"/>
            <wp:docPr id="30" name="Рисунок 30" descr="Жилет. Городская коллекция «Инга». Фото мастер-класс по пошив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илет. Городская коллекция «Инга». Фото мастер-класс по пошиву фот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687" cy="48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1" w:rsidRPr="00BE2651" w:rsidRDefault="00BE2651" w:rsidP="00BE2651">
      <w:pPr>
        <w:spacing w:after="0" w:line="240" w:lineRule="auto"/>
        <w:jc w:val="center"/>
        <w:rPr>
          <w:rFonts w:ascii="Arial" w:eastAsia="Times New Roman" w:hAnsi="Arial" w:cs="Arial"/>
          <w:color w:val="333333"/>
          <w:spacing w:val="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8"/>
          <w:sz w:val="24"/>
          <w:szCs w:val="24"/>
          <w:lang w:eastAsia="ru-RU"/>
        </w:rPr>
        <w:lastRenderedPageBreak/>
        <w:drawing>
          <wp:inline distT="0" distB="0" distL="0" distR="0">
            <wp:extent cx="4054857" cy="3536848"/>
            <wp:effectExtent l="0" t="0" r="3175" b="6985"/>
            <wp:docPr id="29" name="Рисунок 29" descr="Жилет. Городская коллекция «Инга». Фото мастер-класс по пошив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Жилет. Городская коллекция «Инга». Фото мастер-класс по пошиву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03" cy="35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1" w:rsidRPr="00BE2651" w:rsidRDefault="00BE2651" w:rsidP="00BE2651">
      <w:pPr>
        <w:spacing w:after="0" w:line="240" w:lineRule="auto"/>
        <w:jc w:val="center"/>
        <w:rPr>
          <w:rFonts w:ascii="Arial" w:eastAsia="Times New Roman" w:hAnsi="Arial" w:cs="Arial"/>
          <w:color w:val="333333"/>
          <w:spacing w:val="8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pacing w:val="8"/>
          <w:sz w:val="24"/>
          <w:szCs w:val="24"/>
          <w:lang w:eastAsia="ru-RU"/>
        </w:rPr>
        <w:drawing>
          <wp:inline distT="0" distB="0" distL="0" distR="0">
            <wp:extent cx="5072332" cy="4125708"/>
            <wp:effectExtent l="0" t="0" r="0" b="8255"/>
            <wp:docPr id="28" name="Рисунок 28" descr="Жилет. Городская коллекция «Инга». Фото мастер-класс по пошив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Жилет. Городская коллекция «Инга». Фото мастер-класс по пошиву фото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21" cy="412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651" w:rsidRPr="00BE2651" w:rsidRDefault="00BE2651" w:rsidP="00BE2651">
      <w:pPr>
        <w:spacing w:line="240" w:lineRule="auto"/>
        <w:rPr>
          <w:rFonts w:ascii="Arial" w:eastAsia="Times New Roman" w:hAnsi="Arial" w:cs="Arial"/>
          <w:color w:val="333333"/>
          <w:spacing w:val="8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0"/>
        <w:gridCol w:w="3835"/>
      </w:tblGrid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065AAE" wp14:editId="6BD18619">
                  <wp:extent cx="1535502" cy="1549426"/>
                  <wp:effectExtent l="0" t="0" r="7620" b="0"/>
                  <wp:docPr id="27" name="Рисунок 27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53" cy="154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Укрепите клеевой прокладкой следующие детали:</w:t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-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подборт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- 2 детали;</w:t>
            </w:r>
          </w:p>
          <w:p w:rsidR="00BE2651" w:rsidRPr="00BE2651" w:rsidRDefault="00BE2651" w:rsidP="00BE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обтачку пройму переда - 2 детали;</w:t>
            </w:r>
          </w:p>
          <w:p w:rsidR="00BE2651" w:rsidRPr="00BE2651" w:rsidRDefault="00BE2651" w:rsidP="00BE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обтачку проймы спинки - 2 детали;</w:t>
            </w:r>
          </w:p>
          <w:p w:rsidR="00BE2651" w:rsidRPr="00BE2651" w:rsidRDefault="00BE2651" w:rsidP="00BE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обтачку горловины - 1 деталь;</w:t>
            </w:r>
          </w:p>
          <w:p w:rsidR="00BE2651" w:rsidRPr="00BE2651" w:rsidRDefault="00BE2651" w:rsidP="00BE265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обтачку линии низа - 1 деталь.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513103" wp14:editId="1BD22E89">
                  <wp:extent cx="1388853" cy="1451638"/>
                  <wp:effectExtent l="0" t="0" r="1905" b="0"/>
                  <wp:docPr id="26" name="Рисунок 26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19" cy="145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Укрепите клеевой кромкой срезы пройм, срезы горловины, борта и нижний срез деталей полочки.</w:t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Стачайте нагрудные вытачки.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Притутюжьте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заутюжьте в сторону верха.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D1967B" wp14:editId="3D869D9D">
                  <wp:extent cx="1687165" cy="1485353"/>
                  <wp:effectExtent l="0" t="0" r="8890" b="635"/>
                  <wp:docPr id="25" name="Рисунок 25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13" cy="148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Укрепите срез горловины спинки и срезы проймы бочка и спинки. </w:t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Сложите детали бочков и спинки лицевыми сторонами внутрь. Уравняйте рельефный шов, сколите, сметайте, стачайте шириной шва 10 мм.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заутюжьте на сторону бочка.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7B0CC" wp14:editId="28F6762D">
                  <wp:extent cx="1141579" cy="957532"/>
                  <wp:effectExtent l="0" t="0" r="1905" b="0"/>
                  <wp:docPr id="24" name="Рисунок 24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613" cy="95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Сложите лицевыми сторонами внутрь детали бочка и полочки. Уравняйте срезы, сколите, сметайте, стачайте шириной шва 10 мм.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заутюжьте на сторону бочка.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A9863" wp14:editId="62F4C1F7">
                  <wp:extent cx="1459659" cy="1343261"/>
                  <wp:effectExtent l="0" t="0" r="7620" b="0"/>
                  <wp:docPr id="23" name="Рисунок 23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133" cy="134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Стачайте шириной припуска 10 мм плечевые срезы.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разутюжьте.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D0018B" wp14:editId="57D801E5">
                  <wp:extent cx="1970861" cy="1802921"/>
                  <wp:effectExtent l="0" t="0" r="0" b="6985"/>
                  <wp:docPr id="22" name="Рисунок 22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669" cy="180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Сложите лицевыми сторонами внутрь детали обтачки проймы переда и спинки. Уравняйте боковые срезы, стачайте шириной шва 10 мм.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разутюжьте.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B296B" wp14:editId="40D0AD69">
                  <wp:extent cx="1833482" cy="1806832"/>
                  <wp:effectExtent l="0" t="0" r="0" b="3175"/>
                  <wp:docPr id="21" name="Рисунок 21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388" cy="180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Стачайте детали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подбортов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обтачки спинки шириной шва 10 мм.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разутюжьте. </w:t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Лицевыми сторонами внутрь сложите детали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подбортов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обтачку линии низа. Уравняйте боковые срезы, стачайте шириной шва 10 мм.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5A49C4" wp14:editId="60CCC456">
                  <wp:extent cx="1777041" cy="1606423"/>
                  <wp:effectExtent l="0" t="0" r="0" b="0"/>
                  <wp:docPr id="20" name="Рисунок 20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28" cy="160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Припуски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заутюжьте на сторону обтачки линии низа.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988DAE" wp14:editId="0E7FED55">
                  <wp:extent cx="1926191" cy="1818053"/>
                  <wp:effectExtent l="0" t="0" r="0" b="0"/>
                  <wp:docPr id="19" name="Рисунок 19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06" cy="181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Стачайте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талиевые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вытачки на детали подкладки спинки.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заутюжьте в сторону центра.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5BFFB" wp14:editId="7962E303">
                  <wp:extent cx="1865332" cy="1807871"/>
                  <wp:effectExtent l="0" t="0" r="1905" b="1905"/>
                  <wp:docPr id="18" name="Рисунок 18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21" cy="181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Стачайте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талиевые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вытачки на деталях подкладки переда.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заутюжьте в сторону центра.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7865F8" wp14:editId="05ECB8E8">
                  <wp:extent cx="1861044" cy="1759789"/>
                  <wp:effectExtent l="0" t="0" r="6350" b="0"/>
                  <wp:docPr id="17" name="Рисунок 17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880" cy="1759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Стачайте плечевые срезы подкладки шириной шва 10 мм.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разутюжьте.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0CC561" wp14:editId="54FCD44F">
                  <wp:extent cx="1854679" cy="1925166"/>
                  <wp:effectExtent l="0" t="0" r="0" b="0"/>
                  <wp:docPr id="16" name="Рисунок 16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301" cy="192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Уравняйте боковые срезы подкладки, стачайте шириной шва 10 мм.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заутюжьте на сторону спинки. В одной из сторон  оставьте небольшое отверстие.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270193" wp14:editId="6274437C">
                  <wp:extent cx="1653642" cy="1560805"/>
                  <wp:effectExtent l="0" t="0" r="3810" b="1905"/>
                  <wp:docPr id="15" name="Рисунок 15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45" cy="156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Лицевыми сторонами внутрь сложите детали обтачки проймы и подкладку. Уравняйте срезы, сколите, сметайте. Обтачайте шириной шва 10 мм.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00F525" wp14:editId="38C967DB">
                  <wp:extent cx="1714341" cy="1785668"/>
                  <wp:effectExtent l="0" t="0" r="635" b="5080"/>
                  <wp:docPr id="14" name="Рисунок 14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180" cy="178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заутюжьте припуски на сторону подкладки.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19723A" wp14:editId="144002B3">
                  <wp:extent cx="1974996" cy="2035834"/>
                  <wp:effectExtent l="0" t="0" r="6350" b="2540"/>
                  <wp:docPr id="13" name="Рисунок 13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44" cy="203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Сборную деталь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подборта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обтачки горловины и обтачки линии низа лицевыми сторонами внутрь сложите с подкладкой. Уравняйте срезы, совмещая контрольные метки. Заложите складку на детали спинки. Обтачайте шириной шва 10 мм.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52ABC4" wp14:editId="2B942D42">
                  <wp:extent cx="1879652" cy="2199736"/>
                  <wp:effectExtent l="0" t="0" r="6350" b="0"/>
                  <wp:docPr id="12" name="Рисунок 12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930" cy="2205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заутюжьте на сторону подкладки.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1FCBA" wp14:editId="29493A66">
                  <wp:extent cx="1829513" cy="1802921"/>
                  <wp:effectExtent l="0" t="0" r="0" b="6985"/>
                  <wp:docPr id="11" name="Рисунок 11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08" cy="180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Соедините пройму изделия с обтачкой.  Уравняйте срезы, сколите, сметайте. Стачайте шириной шва 10 мм. </w:t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В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скруглениях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сделайте рассечки для лучшего расправления.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5D4CEC" wp14:editId="055CBBC0">
                  <wp:extent cx="1537507" cy="1509623"/>
                  <wp:effectExtent l="0" t="0" r="5715" b="0"/>
                  <wp:docPr id="10" name="Рисунок 10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89" cy="150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Припуски настрочите на обтачку, прокладывая машинную строчку по лицевой стороне обтачку, от шва 1 мм.  Край выметайте и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51A75F" wp14:editId="318EABD9">
                  <wp:extent cx="1425488" cy="1283490"/>
                  <wp:effectExtent l="0" t="0" r="3810" b="0"/>
                  <wp:docPr id="9" name="Рисунок 9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071" cy="128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Тоже </w:t>
            </w:r>
            <w:proofErr w:type="gram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самое</w:t>
            </w:r>
            <w:proofErr w:type="gram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сделайте со второй проймой изделия.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99EC45" wp14:editId="2F0A0B2E">
                  <wp:extent cx="1522676" cy="1354347"/>
                  <wp:effectExtent l="0" t="0" r="1905" b="0"/>
                  <wp:docPr id="8" name="Рисунок 8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36" cy="135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Вот так должно получиться. Обе проймы обработаны обтачкой. 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93F12E" wp14:editId="62983DFC">
                  <wp:extent cx="1553830" cy="1337094"/>
                  <wp:effectExtent l="0" t="0" r="8890" b="0"/>
                  <wp:docPr id="7" name="Рисунок 7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71" cy="133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Лицевыми сторонами внутрь сложите горловину спинки с обтачкой спинки. Уравняйте срезы </w:t>
            </w:r>
            <w:proofErr w:type="gram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от</w:t>
            </w:r>
            <w:proofErr w:type="gram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плечевого до плечевого шва. Стачайте шириной шва 10 мм.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 Сделайте рассечки для лучшего расправления.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777206" wp14:editId="725E2479">
                  <wp:extent cx="1876215" cy="1716340"/>
                  <wp:effectExtent l="0" t="0" r="0" b="0"/>
                  <wp:docPr id="6" name="Рисунок 6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248" cy="171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Припуски настрочите на обтачку, прокладывая машинную строчку по лицевой стороне обтачку, от шва 1 мм (не доходя до плечевых швов на 1 см)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BE5E7A" wp14:editId="4C3B308E">
                  <wp:extent cx="2262085" cy="2430105"/>
                  <wp:effectExtent l="0" t="0" r="5080" b="8890"/>
                  <wp:docPr id="5" name="Рисунок 5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92" cy="243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Соедините лицевыми сторонами внутрь край 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подборта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 изделием борта. Уравняйте срезы, сколите, сметайте. Стачайте шириной шва 10 мм. В уголках подрежьте припуски.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шов. </w:t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Припуски настрочите на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подборт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прокладывая машинную строчку по лицевой стороне обтачку, от шва 1 мм. </w:t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 xml:space="preserve">Сделайте тоже </w:t>
            </w:r>
            <w:proofErr w:type="gram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самое</w:t>
            </w:r>
            <w:proofErr w:type="gram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со вторым краем борта. Края бортов и горловины выметайте и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79B5F1" wp14:editId="58458B6F">
                  <wp:extent cx="2389517" cy="2389517"/>
                  <wp:effectExtent l="0" t="0" r="0" b="0"/>
                  <wp:docPr id="4" name="Рисунок 4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59" cy="238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Через открытое отверстие в боковом шве подкладки (которое мы оставляли ранее) выверните низ изделия. Сложите низ изделия лицевыми сторонами внутрь, уравняйте срезы, совмещая контрольные метки. Сколите, сметайте, стачайте шириной шва 10 мм.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шов.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1257F4" wp14:editId="26C50CAD">
                  <wp:extent cx="2418298" cy="2242867"/>
                  <wp:effectExtent l="0" t="0" r="1270" b="5080"/>
                  <wp:docPr id="3" name="Рисунок 3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991" cy="224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Выправите низ изделия по шву. Выметайте и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 </w:t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Ручным потайным стежком закройте отверстие в подкладке.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95E868" wp14:editId="7B01DCC8">
                  <wp:extent cx="1998765" cy="1466490"/>
                  <wp:effectExtent l="0" t="0" r="1905" b="635"/>
                  <wp:docPr id="2" name="Рисунок 2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07" cy="146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 правой полочке обметайте петли. </w:t>
            </w:r>
            <w:proofErr w:type="spellStart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Приутюжьте</w:t>
            </w:r>
            <w:proofErr w:type="spellEnd"/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 прорежьте. </w:t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</w: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br/>
              <w:t>На левой полочке пришейте пуговицы. </w:t>
            </w:r>
          </w:p>
        </w:tc>
      </w:tr>
      <w:tr w:rsidR="00BE2651" w:rsidRPr="00BE2651" w:rsidTr="00BE2651">
        <w:tc>
          <w:tcPr>
            <w:tcW w:w="5550" w:type="dxa"/>
            <w:vAlign w:val="center"/>
            <w:hideMark/>
          </w:tcPr>
          <w:p w:rsidR="00BE2651" w:rsidRPr="00BE2651" w:rsidRDefault="00BE2651" w:rsidP="00BE2651">
            <w:pPr>
              <w:spacing w:after="0" w:line="240" w:lineRule="auto"/>
              <w:ind w:right="9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3031C6" wp14:editId="7DF2401C">
                  <wp:extent cx="1867742" cy="1915064"/>
                  <wp:effectExtent l="0" t="0" r="0" b="9525"/>
                  <wp:docPr id="1" name="Рисунок 1" descr="Жилет. Городская коллекция «Инга». Фото мастер-класс по пошиву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Жилет. Городская коллекция «Инга». Фото мастер-класс по пошиву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775" cy="191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BE2651" w:rsidRPr="00BE2651" w:rsidRDefault="00BE2651" w:rsidP="00BE265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BE265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 Проведите окончательную ВТО (влажно-тепловую обработку) изделия.</w:t>
            </w:r>
          </w:p>
        </w:tc>
      </w:tr>
    </w:tbl>
    <w:p w:rsidR="004E110B" w:rsidRDefault="004E110B"/>
    <w:sectPr w:rsidR="004E1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7461D"/>
    <w:multiLevelType w:val="multilevel"/>
    <w:tmpl w:val="F06A9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B78D9"/>
    <w:multiLevelType w:val="multilevel"/>
    <w:tmpl w:val="C66CA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2A4C54"/>
    <w:multiLevelType w:val="multilevel"/>
    <w:tmpl w:val="E7B6E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C76B4"/>
    <w:multiLevelType w:val="multilevel"/>
    <w:tmpl w:val="4844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860E9F"/>
    <w:multiLevelType w:val="multilevel"/>
    <w:tmpl w:val="5E3CB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111677"/>
    <w:multiLevelType w:val="multilevel"/>
    <w:tmpl w:val="25BC0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174D2C"/>
    <w:multiLevelType w:val="multilevel"/>
    <w:tmpl w:val="A5BA7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5A7799"/>
    <w:multiLevelType w:val="multilevel"/>
    <w:tmpl w:val="0C66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651"/>
    <w:rsid w:val="004E110B"/>
    <w:rsid w:val="00BE2651"/>
    <w:rsid w:val="00C4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26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26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E2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E26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26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265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BE2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E265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E2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2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1890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1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150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6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334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997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470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7130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872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676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2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13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734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147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626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71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1071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1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13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462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409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0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850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4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386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693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2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312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1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609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511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5054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7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8459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2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634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584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8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1347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7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6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60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8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6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381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96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0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4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hyperlink" Target="https://patterneasy.com/faq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Яна</cp:lastModifiedBy>
  <cp:revision>1</cp:revision>
  <dcterms:created xsi:type="dcterms:W3CDTF">2024-10-19T16:43:00Z</dcterms:created>
  <dcterms:modified xsi:type="dcterms:W3CDTF">2024-10-19T16:55:00Z</dcterms:modified>
</cp:coreProperties>
</file>